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Вдовам (вдовцам) участников СВО предоставлено право на прием на обучение по программам бакалавриата и специалитета за счет бюджетных средств в пределах отдельной квоты</w:t>
      </w:r>
    </w:p>
    <w:p w14:paraId="02000000">
      <w:r>
        <w:t>01.06.2026</w:t>
      </w:r>
    </w:p>
    <w:p w14:paraId="03000000">
      <w:r>
        <w:t>Такое право предоставлено Федеральным законом от 25.04.2026</w:t>
      </w:r>
      <w:r>
        <w:br/>
      </w:r>
      <w:r>
        <w:t>№ 107- 12 ФЗ"О внесении изменений в статью 71 Федерального закона</w:t>
      </w:r>
      <w:r>
        <w:br/>
      </w:r>
      <w:r>
        <w:t>"Об образовании в Российской Федерации" не вступившим в новый брак вдовам (вдовцам):</w:t>
      </w:r>
      <w:r>
        <w:br/>
      </w:r>
      <w:r>
        <w:t>- лиц, указанных в пунктах 2 и 3 части 5.1 статьи 71 Закона</w:t>
      </w:r>
      <w:r>
        <w:br/>
      </w:r>
      <w:r>
        <w:t>об образовании, военнослужащих, сотрудников федеральных органов исполнительной власти и федеральных государственных органов, в которых предусмотрена военная служба, сотрудников органов внутренних дел, сотрудников уголовно-исполнительной системы, направленных в другие государства органами государственной власти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принимавших участие в боевых действиях на территории РФ, погибших при исполнении ими обязанностей военной службы (служебных обязанностей), обязанностей по контракту о добровольном содействии в выполнении задач, возложенных на Вооруженные Силы РФ или войска нацгвардии, в ходе СВО (боевых действий на территории РФ или территориях других государств) или умерших вследствие увечья (ранения, травмы, контузии) либо заболеваний, полученных ими при исполнении указанных обязанностей;</w:t>
      </w:r>
      <w:r>
        <w:br/>
      </w:r>
      <w:r>
        <w:t>- лиц, указанных в пункте 4 части 5.1 статьи 71 Закона об образовании, погибших в связи с участием в боевых действиях в составе Вооруженных Сил ДНР, Народной милиции ЛНР, воинских формирований и органов ДНР и ЛНР начиная с 11 мая 2014 года или умерших вследствие увечья (ранения, травмы, контузии) либо заболеваний, полученных ими в связи с участием в указанных боевых действиях.</w:t>
      </w:r>
    </w:p>
    <w:p w14:paraId="04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Quote"/>
    <w:basedOn w:val="Style_1"/>
    <w:next w:val="Style_1"/>
    <w:link w:val="Style_1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1_ch"/>
    <w:link w:val="Style_12"/>
    <w:rPr>
      <w:i w:val="1"/>
      <w:color w:themeColor="text1" w:themeTint="BF" w:val="404040"/>
    </w:rPr>
  </w:style>
  <w:style w:styleId="Style_13" w:type="paragraph">
    <w:name w:val="Intense Quote"/>
    <w:basedOn w:val="Style_1"/>
    <w:next w:val="Style_1"/>
    <w:link w:val="Style_1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2F5496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Intense Emphasis"/>
    <w:basedOn w:val="Style_10"/>
    <w:link w:val="Style_17_ch"/>
    <w:rPr>
      <w:i w:val="1"/>
      <w:color w:themeColor="accent1" w:themeShade="BF" w:val="2F5496"/>
    </w:rPr>
  </w:style>
  <w:style w:styleId="Style_17_ch" w:type="character">
    <w:name w:val="Intense Emphasis"/>
    <w:basedOn w:val="Style_10_ch"/>
    <w:link w:val="Style_17"/>
    <w:rPr>
      <w:i w:val="1"/>
      <w:color w:themeColor="accent1" w:themeShade="BF" w:val="2F5496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List Paragraph"/>
    <w:basedOn w:val="Style_1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1_ch"/>
    <w:link w:val="Style_27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2026-06-03T14:43:00Z</dcterms:created>
  <dcterms:modified xsi:type="dcterms:W3CDTF">2026-06-03T17:46:29Z</dcterms:modified>
</cp:coreProperties>
</file>