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C716" w14:textId="77777777" w:rsidR="00850411" w:rsidRPr="00850411" w:rsidRDefault="00850411" w:rsidP="00850411">
      <w:pPr>
        <w:rPr>
          <w:b/>
          <w:bCs/>
        </w:rPr>
      </w:pPr>
      <w:r w:rsidRPr="00850411">
        <w:rPr>
          <w:b/>
          <w:bCs/>
        </w:rPr>
        <w:t>2026.04.20 С 01.01.2026 конкретизировали норму об ответственности за передачу (попытку передачи) запрещенных предметов</w:t>
      </w:r>
    </w:p>
    <w:p w14:paraId="2A6E42FA" w14:textId="77777777" w:rsidR="00850411" w:rsidRPr="00850411" w:rsidRDefault="00850411" w:rsidP="00850411">
      <w:r w:rsidRPr="00850411">
        <w:t>Законодателем конкретизированы понятия «учреждения уголовно-исполнительной системы» и «места содержания под стражей». Данные изменения направлены на исключение случаев  расширительного толкования ч. 1 ст. 19.12 КоАП РФ.</w:t>
      </w:r>
    </w:p>
    <w:p w14:paraId="630C3C32" w14:textId="77777777" w:rsidR="00850411" w:rsidRPr="00850411" w:rsidRDefault="00850411" w:rsidP="00850411">
      <w:r w:rsidRPr="00850411">
        <w:t>С 01.01.2026 административная ответственность наступает за передачу и попытку передачи запрещенных предметов лицу, содержащемуся в местах лишения свободы, исправительном центре или  под стражей.</w:t>
      </w:r>
    </w:p>
    <w:p w14:paraId="676E4006" w14:textId="77777777" w:rsidR="00850411" w:rsidRPr="00850411" w:rsidRDefault="00850411" w:rsidP="00850411">
      <w:r w:rsidRPr="00850411">
        <w:t>За совершение данного правонарушения лицу может быть назначен административный штраф в размере от пяти тысяч до десяти тысяч рублей с конфискацией запрещенных предметов, веществ или продуктов питания.</w:t>
      </w:r>
    </w:p>
    <w:p w14:paraId="0B9B1BAC" w14:textId="77777777" w:rsidR="00850411" w:rsidRPr="00850411" w:rsidRDefault="00850411" w:rsidP="00850411">
      <w:r w:rsidRPr="00850411">
        <w:t>В качестве примеров  запрещенных предметов, согласно действующему законодательству, следует рассматривать все виды оружия, боеприпасы, алкогольную продукцию, парфюмерные изделия, спортивный инвентарь и оборудование, а также иные предметы, оборот которых ограничен или запрещен  федеральным законодательством.</w:t>
      </w:r>
    </w:p>
    <w:p w14:paraId="38DCB69D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9B"/>
    <w:rsid w:val="000E1E2D"/>
    <w:rsid w:val="00144CB7"/>
    <w:rsid w:val="00563C9B"/>
    <w:rsid w:val="007A7010"/>
    <w:rsid w:val="00850411"/>
    <w:rsid w:val="00E3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25078-AB7C-43CD-BD95-F6B4E230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C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C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C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C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C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C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C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C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C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C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C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C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C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C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3C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3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07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2026-06-03T17:31:00Z</dcterms:created>
  <dcterms:modified xsi:type="dcterms:W3CDTF">2026-06-03T17:31:00Z</dcterms:modified>
</cp:coreProperties>
</file>