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Прокуратура разъясняет, что установлена уголовная ответственность за уничтожение, повреждение либо осквернение захоронений жертв геноцида советского народа, а также памятников, стел, обелисков, других мемориальных сооружений или объектов,</w:t>
      </w:r>
    </w:p>
    <w:p w14:paraId="02000000">
      <w:r>
        <w:t>01.06.2026</w:t>
      </w:r>
    </w:p>
    <w:p w14:paraId="03000000">
      <w:r>
        <w:t>В связи с принятием Федерального закона от 09.04.2026 № 100-ФЗ</w:t>
      </w:r>
      <w:r>
        <w:br/>
      </w:r>
      <w:r>
        <w:t>"О внесении изменений в статьи 243.4 и 354.1 Уголовного кодекса Российской Федерации" уничтожение, повреждение либо осквернение расположенных</w:t>
      </w:r>
      <w:r>
        <w:br/>
      </w:r>
      <w:r>
        <w:t>на территории РФ или за ее пределами захоронений жертв геноцида советского народа, а также памятников, стел, обелисков, других мемориальных сооружений или объектов, увековечивающих память жертв геноцида советского народа,</w:t>
      </w:r>
      <w:r>
        <w:br/>
      </w:r>
      <w:r>
        <w:t>в целях причинения ущерба историко-культурному значению таких объектов будет наказываться штрафом в размере от 2 до 5 млн рублей или в размере заработной платы или иного дохода осужденного за период от 1 года до 5 лет, либо обязательными работами на срок до 480 часов, либо принудительными работами на срок до 5 лет, либо лишением свободы на тот же срок.</w:t>
      </w:r>
      <w:r>
        <w:br/>
      </w:r>
      <w:r>
        <w:t>Также установлена уголовная ответственность за отрицание факта геноцида советского народа или одобрение геноцида советского народа; оскорбление памяти жертв геноцида советского народа, совершенное публично.</w:t>
      </w:r>
    </w:p>
    <w:p w14:paraId="04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Intense Quote"/>
    <w:basedOn w:val="Style_1"/>
    <w:next w:val="Style_1"/>
    <w:link w:val="Style_1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2F5496"/>
    </w:rPr>
  </w:style>
  <w:style w:styleId="Style_14" w:type="paragraph">
    <w:name w:val="List Paragraph"/>
    <w:basedOn w:val="Style_1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Intense Emphasis"/>
    <w:basedOn w:val="Style_10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10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Quote"/>
    <w:basedOn w:val="Style_1"/>
    <w:next w:val="Style_1"/>
    <w:link w:val="Style_2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1_ch"/>
    <w:link w:val="Style_23"/>
    <w:rPr>
      <w:i w:val="1"/>
      <w:color w:themeColor="text1" w:themeTint="BF" w:val="404040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2026-06-03T14:46:00Z</dcterms:created>
  <dcterms:modified xsi:type="dcterms:W3CDTF">2026-06-21T10:58:51Z</dcterms:modified>
</cp:coreProperties>
</file>