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F1DE" w14:textId="77777777" w:rsidR="00B67048" w:rsidRPr="00B67048" w:rsidRDefault="00B67048" w:rsidP="00B67048">
      <w:r w:rsidRPr="00B67048">
        <w:t>Ликвидация очагов дикорастущих наркосодержащих растений – прямая обязанность</w:t>
      </w:r>
    </w:p>
    <w:p w14:paraId="6C388B1E" w14:textId="77777777" w:rsidR="00B67048" w:rsidRPr="00B67048" w:rsidRDefault="00B67048" w:rsidP="00B67048">
      <w:r w:rsidRPr="00B67048">
        <w:t>9 апреля 2026</w:t>
      </w:r>
    </w:p>
    <w:p w14:paraId="503DE3F3" w14:textId="77777777" w:rsidR="00B67048" w:rsidRPr="00B67048" w:rsidRDefault="00B67048" w:rsidP="00B67048">
      <w:hyperlink r:id="rId4" w:history="1">
        <w:r w:rsidRPr="00B67048">
          <w:rPr>
            <w:rStyle w:val="ac"/>
          </w:rPr>
          <w:t>Прокуратура разъясняет</w:t>
        </w:r>
      </w:hyperlink>
    </w:p>
    <w:p w14:paraId="715ECA66" w14:textId="77777777" w:rsidR="00B67048" w:rsidRPr="00B67048" w:rsidRDefault="00B67048" w:rsidP="00B67048">
      <w:r w:rsidRPr="00B67048">
        <w:t>Федеральным законодательством  предусмотрено, что юридические и физические лица, являющиеся собственниками либо пользователями земельных участков, на которых произрастают либо культивируются наркосодержащие растения, обязаны их уничтожить.</w:t>
      </w:r>
    </w:p>
    <w:p w14:paraId="5C87A530" w14:textId="77777777" w:rsidR="00B67048" w:rsidRPr="00B67048" w:rsidRDefault="00B67048" w:rsidP="00B67048">
      <w:r w:rsidRPr="00B67048">
        <w:t>Ликвидация очагов дикорастущих наркосодержащих растений производится технически доступным способом, исключающим их незаконный оборот, с учетом соблюдения требований законов в области охраны окружающей среды.</w:t>
      </w:r>
    </w:p>
    <w:p w14:paraId="5AD8FF46" w14:textId="77777777" w:rsidR="00B67048" w:rsidRPr="00B67048" w:rsidRDefault="00B67048" w:rsidP="00B67048">
      <w:r w:rsidRPr="00B67048">
        <w:t>Непринятие землевладельцем или землепользователем мер по уничтожению дикорастущих растений, содержащих наркотические средства или психотропные вещества либо их прекурсоры, после получения официального предписания уполномоченного органа влечет наложение административного штрафа.</w:t>
      </w:r>
    </w:p>
    <w:p w14:paraId="51C5FC4A" w14:textId="77777777" w:rsidR="00B67048" w:rsidRPr="00B67048" w:rsidRDefault="00B67048" w:rsidP="00B67048">
      <w:r w:rsidRPr="00B67048">
        <w:t>Стоит отметить, что уплата штрафа не освобождает землевладельца от обязанности по уничтожению очагов таких растений.</w:t>
      </w:r>
    </w:p>
    <w:p w14:paraId="0B1EE795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F5"/>
    <w:rsid w:val="000E1E2D"/>
    <w:rsid w:val="00144CB7"/>
    <w:rsid w:val="007A7010"/>
    <w:rsid w:val="007A753E"/>
    <w:rsid w:val="00A60EF5"/>
    <w:rsid w:val="00B6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31F18-4788-452F-9239-B84118CF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0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0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0E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E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E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0E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0E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0E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0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0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0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0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0E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0E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0E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0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0E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0EF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670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67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bitskoemo.ru/prokuratura_razyyasnya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2026-06-03T17:39:00Z</dcterms:created>
  <dcterms:modified xsi:type="dcterms:W3CDTF">2026-06-03T17:39:00Z</dcterms:modified>
</cp:coreProperties>
</file>